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7" w:rsidRDefault="00587297" w:rsidP="00866D5E">
      <w:pPr>
        <w:rPr>
          <w:rFonts w:ascii="HG丸ｺﾞｼｯｸM-PRO" w:eastAsia="HG丸ｺﾞｼｯｸM-PRO"/>
          <w:sz w:val="26"/>
          <w:szCs w:val="26"/>
        </w:rPr>
      </w:pPr>
    </w:p>
    <w:p w:rsidR="00157874" w:rsidRPr="00587297" w:rsidRDefault="00412686" w:rsidP="00866D5E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99.75pt;margin-top:-22.75pt;width:48pt;height:12pt;z-index:251658752">
            <v:shadow color="#868686"/>
            <v:textpath style="font-family:&quot;HG丸ｺﾞｼｯｸM-PRO&quot;;font-size:12pt;v-text-reverse:t;v-text-kern:t" trim="t" fitpath="t" string="資料　2"/>
          </v:shape>
        </w:pict>
      </w:r>
      <w:r>
        <w:rPr>
          <w:rFonts w:ascii="HG丸ｺﾞｼｯｸM-PRO" w:eastAsia="HG丸ｺﾞｼｯｸM-PRO"/>
          <w:noProof/>
          <w:sz w:val="32"/>
          <w:szCs w:val="32"/>
        </w:rPr>
        <w:pict>
          <v:shape id="_x0000_s1031" type="#_x0000_t136" style="position:absolute;left:0;text-align:left;margin-left:381pt;margin-top:-37pt;width:83.25pt;height:9pt;z-index:251657728">
            <v:shadow color="#868686"/>
            <v:textpath style="font-family:&quot;HG丸ｺﾞｼｯｸM-PRO&quot;;font-size:12pt;v-text-reverse:t;v-text-kern:t" trim="t" fitpath="t" string="第１２回基金運営委員会"/>
          </v:shape>
        </w:pict>
      </w:r>
      <w:r w:rsidR="00CD41F6" w:rsidRPr="00587297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63018" wp14:editId="03FFB262">
                <wp:simplePos x="0" y="0"/>
                <wp:positionH relativeFrom="column">
                  <wp:posOffset>4733925</wp:posOffset>
                </wp:positionH>
                <wp:positionV relativeFrom="paragraph">
                  <wp:posOffset>-536575</wp:posOffset>
                </wp:positionV>
                <wp:extent cx="1266825" cy="4572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66" w:rsidRPr="00A44ED9" w:rsidRDefault="00860666" w:rsidP="0086066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2.75pt;margin-top:-42.25pt;width:99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">
                <v:textbox inset="5.85pt,.7pt,5.85pt,.7pt">
                  <w:txbxContent>
                    <w:p w:rsidR="00860666" w:rsidRPr="00A44ED9" w:rsidRDefault="00860666" w:rsidP="0086066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7297" w:rsidRPr="00587297">
        <w:rPr>
          <w:rFonts w:ascii="HG丸ｺﾞｼｯｸM-PRO" w:eastAsia="HG丸ｺﾞｼｯｸM-PRO" w:hint="eastAsia"/>
          <w:sz w:val="32"/>
          <w:szCs w:val="32"/>
        </w:rPr>
        <w:t>（</w:t>
      </w:r>
      <w:r w:rsidR="00157874" w:rsidRPr="00587297">
        <w:rPr>
          <w:rFonts w:ascii="HG丸ｺﾞｼｯｸM-PRO" w:eastAsia="HG丸ｺﾞｼｯｸM-PRO" w:hint="eastAsia"/>
          <w:sz w:val="32"/>
          <w:szCs w:val="32"/>
        </w:rPr>
        <w:t>２</w:t>
      </w:r>
      <w:r w:rsidR="00587297" w:rsidRPr="00587297">
        <w:rPr>
          <w:rFonts w:ascii="HG丸ｺﾞｼｯｸM-PRO" w:eastAsia="HG丸ｺﾞｼｯｸM-PRO" w:hint="eastAsia"/>
          <w:sz w:val="32"/>
          <w:szCs w:val="32"/>
        </w:rPr>
        <w:t>）</w:t>
      </w:r>
      <w:r w:rsidR="00157874" w:rsidRPr="00587297">
        <w:rPr>
          <w:rFonts w:ascii="HG丸ｺﾞｼｯｸM-PRO" w:eastAsia="HG丸ｺﾞｼｯｸM-PRO" w:hint="eastAsia"/>
          <w:sz w:val="32"/>
          <w:szCs w:val="32"/>
        </w:rPr>
        <w:t xml:space="preserve">　団体応援助成について</w:t>
      </w:r>
    </w:p>
    <w:p w:rsidR="00866D5E" w:rsidRDefault="00866D5E" w:rsidP="00866D5E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9A37C5" w:rsidRDefault="009A37C5" w:rsidP="00866D5E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866D5E" w:rsidRPr="00587297" w:rsidRDefault="00157874" w:rsidP="00866D5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A37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87297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現　行</w:t>
      </w:r>
      <w:r w:rsidRPr="0058729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866D5E" w:rsidRPr="00587297" w:rsidRDefault="00866D5E" w:rsidP="00587297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 xml:space="preserve">　別表第１（第２条関係）</w:t>
      </w:r>
      <w:r w:rsidR="000018CD" w:rsidRPr="00F9500C">
        <w:rPr>
          <w:rFonts w:ascii="HG丸ｺﾞｼｯｸM-PRO" w:eastAsia="HG丸ｺﾞｼｯｸM-PRO" w:hAnsi="HG丸ｺﾞｼｯｸM-PRO" w:hint="eastAsia"/>
          <w:sz w:val="24"/>
        </w:rPr>
        <w:t>及び別表第２（第１１条及び第１４条関係）</w:t>
      </w:r>
      <w:r w:rsidR="009A37C5" w:rsidRPr="000018CD">
        <w:rPr>
          <w:rFonts w:ascii="HG丸ｺﾞｼｯｸM-PRO" w:eastAsia="HG丸ｺﾞｼｯｸM-PRO" w:hAnsi="HG丸ｺﾞｼｯｸM-PRO" w:hint="eastAsia"/>
          <w:sz w:val="24"/>
        </w:rPr>
        <w:t>にお</w:t>
      </w:r>
      <w:r w:rsidR="009A37C5" w:rsidRPr="00587297">
        <w:rPr>
          <w:rFonts w:ascii="HG丸ｺﾞｼｯｸM-PRO" w:eastAsia="HG丸ｺﾞｼｯｸM-PRO" w:hAnsi="HG丸ｺﾞｼｯｸM-PRO" w:hint="eastAsia"/>
          <w:sz w:val="24"/>
        </w:rPr>
        <w:t>いて、団体応援寄附については以下のようになっている。</w:t>
      </w:r>
    </w:p>
    <w:p w:rsidR="00866D5E" w:rsidRPr="00587297" w:rsidRDefault="00866D5E" w:rsidP="00587297">
      <w:pPr>
        <w:wordWrap w:val="0"/>
        <w:spacing w:line="312" w:lineRule="exact"/>
        <w:ind w:leftChars="-1" w:left="257" w:hangingChars="108" w:hanging="259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Spec="center" w:tblpY="19"/>
        <w:tblW w:w="86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861"/>
      </w:tblGrid>
      <w:tr w:rsidR="00866D5E" w:rsidRPr="00587297" w:rsidTr="0045233B">
        <w:trPr>
          <w:trHeight w:val="245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66D5E" w:rsidRPr="00587297" w:rsidRDefault="00866D5E" w:rsidP="004523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種　類</w:t>
            </w:r>
          </w:p>
        </w:tc>
        <w:tc>
          <w:tcPr>
            <w:tcW w:w="686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noWrap/>
            <w:vAlign w:val="center"/>
          </w:tcPr>
          <w:p w:rsidR="00866D5E" w:rsidRPr="00587297" w:rsidRDefault="00866D5E" w:rsidP="004523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内　　　　　　　容</w:t>
            </w:r>
          </w:p>
        </w:tc>
      </w:tr>
      <w:tr w:rsidR="00866D5E" w:rsidRPr="00587297" w:rsidTr="0045233B">
        <w:trPr>
          <w:trHeight w:val="2603"/>
        </w:trPr>
        <w:tc>
          <w:tcPr>
            <w:tcW w:w="177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6D5E" w:rsidRPr="00587297" w:rsidRDefault="00866D5E" w:rsidP="004523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4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団体応援寄附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D5E" w:rsidRPr="00587297" w:rsidRDefault="00866D5E" w:rsidP="0045233B">
            <w:pPr>
              <w:widowControl/>
              <w:rPr>
                <w:rFonts w:ascii="HG丸ｺﾞｼｯｸM-PRO" w:eastAsia="HG丸ｺﾞｼｯｸM-PRO" w:hAnsi="HG丸ｺﾞｼｯｸM-PRO" w:cs="ＭＳ Ｐゴシック"/>
                <w:spacing w:val="4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寄附者が、第６条に基づき登録された団体の中から助成先を指定できる寄附（ただし、次の条件を了承する場合に限る。）</w:t>
            </w:r>
          </w:p>
          <w:p w:rsidR="00866D5E" w:rsidRPr="00587297" w:rsidRDefault="00866D5E" w:rsidP="00587297">
            <w:pPr>
              <w:widowControl/>
              <w:ind w:left="248" w:hangingChars="100" w:hanging="248"/>
              <w:rPr>
                <w:rFonts w:ascii="HG丸ｺﾞｼｯｸM-PRO" w:eastAsia="HG丸ｺﾞｼｯｸM-PRO" w:hAnsi="HG丸ｺﾞｼｯｸM-PRO" w:cs="ＭＳ Ｐゴシック"/>
                <w:spacing w:val="4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(1) 団体への助成の決定については、</w:t>
            </w:r>
            <w:r w:rsidRPr="00587297">
              <w:rPr>
                <w:rFonts w:ascii="HG丸ｺﾞｼｯｸM-PRO" w:eastAsia="HG丸ｺﾞｼｯｸM-PRO" w:hAnsi="HG丸ｺﾞｼｯｸM-PRO" w:hint="eastAsia"/>
                <w:sz w:val="24"/>
              </w:rPr>
              <w:t>熊本市市民公益活動支援基金運営委員</w:t>
            </w:r>
            <w:bookmarkStart w:id="0" w:name="HIT_ROW3"/>
            <w:bookmarkEnd w:id="0"/>
            <w:r w:rsidRPr="00587297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において審議するため、その結果によっては、希望どおりに助成されない場合があること。</w:t>
            </w:r>
          </w:p>
          <w:p w:rsidR="00866D5E" w:rsidRPr="00587297" w:rsidRDefault="00866D5E" w:rsidP="00587297">
            <w:pPr>
              <w:widowControl/>
              <w:ind w:left="248" w:hangingChars="100" w:hanging="248"/>
              <w:rPr>
                <w:rFonts w:ascii="HG丸ｺﾞｼｯｸM-PRO" w:eastAsia="HG丸ｺﾞｼｯｸM-PRO" w:hAnsi="HG丸ｺﾞｼｯｸM-PRO" w:cs="ＭＳ Ｐゴシック"/>
                <w:spacing w:val="4"/>
                <w:kern w:val="0"/>
                <w:sz w:val="24"/>
              </w:rPr>
            </w:pPr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(2) 指定した団体が対象事業を実施</w:t>
            </w:r>
            <w:proofErr w:type="gramStart"/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しなかったり</w:t>
            </w:r>
            <w:proofErr w:type="gramEnd"/>
            <w:r w:rsidRPr="00587297">
              <w:rPr>
                <w:rFonts w:ascii="HG丸ｺﾞｼｯｸM-PRO" w:eastAsia="HG丸ｺﾞｼｯｸM-PRO" w:hAnsi="HG丸ｺﾞｼｯｸM-PRO" w:cs="ＭＳ Ｐゴシック" w:hint="eastAsia"/>
                <w:spacing w:val="4"/>
                <w:kern w:val="0"/>
                <w:sz w:val="24"/>
              </w:rPr>
              <w:t>、助成額が寄附額を下回った場合は、寄附金の返還は行わないものとすること。</w:t>
            </w:r>
          </w:p>
        </w:tc>
      </w:tr>
    </w:tbl>
    <w:p w:rsidR="00866D5E" w:rsidRDefault="00866D5E" w:rsidP="00587297">
      <w:pPr>
        <w:wordWrap w:val="0"/>
        <w:spacing w:line="312" w:lineRule="exact"/>
        <w:ind w:leftChars="-1" w:left="257" w:hangingChars="108" w:hanging="259"/>
        <w:rPr>
          <w:rFonts w:ascii="HG丸ｺﾞｼｯｸM-PRO" w:eastAsia="HG丸ｺﾞｼｯｸM-PRO" w:hAnsi="HG丸ｺﾞｼｯｸM-PRO"/>
          <w:sz w:val="24"/>
        </w:rPr>
      </w:pPr>
    </w:p>
    <w:p w:rsidR="00477D7F" w:rsidRDefault="00477D7F" w:rsidP="00587297">
      <w:pPr>
        <w:wordWrap w:val="0"/>
        <w:spacing w:line="312" w:lineRule="exact"/>
        <w:ind w:leftChars="-1" w:left="257" w:hangingChars="108" w:hanging="259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page" w:horzAnchor="margin" w:tblpXSpec="center" w:tblpY="7838"/>
        <w:tblW w:w="86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80"/>
        <w:gridCol w:w="6480"/>
      </w:tblGrid>
      <w:tr w:rsidR="00F9500C" w:rsidRPr="00F9500C" w:rsidTr="00477D7F">
        <w:trPr>
          <w:trHeight w:val="33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種　類</w:t>
            </w:r>
          </w:p>
        </w:tc>
        <w:tc>
          <w:tcPr>
            <w:tcW w:w="69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概　　　　要</w:t>
            </w:r>
          </w:p>
        </w:tc>
      </w:tr>
      <w:tr w:rsidR="00F9500C" w:rsidRPr="00F9500C" w:rsidTr="00477D7F">
        <w:trPr>
          <w:cantSplit/>
          <w:trHeight w:val="1430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</w:rPr>
              <w:t>団体応援助成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4"/>
              </w:rPr>
              <w:t>内</w:t>
            </w:r>
          </w:p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4"/>
              </w:rPr>
              <w:t>容</w:t>
            </w:r>
          </w:p>
        </w:tc>
        <w:tc>
          <w:tcPr>
            <w:tcW w:w="64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77D7F" w:rsidRPr="00F9500C" w:rsidRDefault="00477D7F" w:rsidP="00477D7F">
            <w:pPr>
              <w:widowControl/>
              <w:numPr>
                <w:ilvl w:val="0"/>
                <w:numId w:val="11"/>
              </w:numPr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</w:rPr>
              <w:t>団体応援寄附で選ばれた団体に対し助成できる。</w:t>
            </w:r>
          </w:p>
          <w:p w:rsidR="00477D7F" w:rsidRPr="00F9500C" w:rsidRDefault="00477D7F" w:rsidP="00477D7F">
            <w:pPr>
              <w:widowControl/>
              <w:ind w:left="51"/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</w:p>
          <w:p w:rsidR="00477D7F" w:rsidRPr="00F9500C" w:rsidRDefault="00477D7F" w:rsidP="00EC6450">
            <w:pPr>
              <w:widowControl/>
              <w:ind w:left="232" w:hangingChars="100" w:hanging="232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</w:rPr>
              <w:t>継続年数に制限なし</w:t>
            </w:r>
          </w:p>
        </w:tc>
      </w:tr>
      <w:tr w:rsidR="00F9500C" w:rsidRPr="00F9500C" w:rsidTr="00477D7F">
        <w:trPr>
          <w:cantSplit/>
          <w:trHeight w:val="1435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77D7F" w:rsidRPr="00F9500C" w:rsidRDefault="00477D7F" w:rsidP="00477D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77D7F" w:rsidRPr="00F9500C" w:rsidRDefault="00477D7F" w:rsidP="00477D7F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4"/>
              </w:rPr>
              <w:t>助</w:t>
            </w:r>
          </w:p>
          <w:p w:rsidR="00477D7F" w:rsidRPr="00F9500C" w:rsidRDefault="00477D7F" w:rsidP="00477D7F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4"/>
              </w:rPr>
              <w:t>成</w:t>
            </w:r>
          </w:p>
          <w:p w:rsidR="00477D7F" w:rsidRPr="00F9500C" w:rsidRDefault="00477D7F" w:rsidP="00477D7F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4"/>
              </w:rPr>
              <w:t>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7D7F" w:rsidRPr="00F9500C" w:rsidRDefault="00477D7F" w:rsidP="00477D7F">
            <w:pPr>
              <w:widowControl/>
              <w:numPr>
                <w:ilvl w:val="0"/>
                <w:numId w:val="11"/>
              </w:numPr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</w:rPr>
              <w:t>限度額　団体への寄附相当額に上限額２０万円を加算した額</w:t>
            </w:r>
          </w:p>
          <w:p w:rsidR="00477D7F" w:rsidRPr="00F9500C" w:rsidRDefault="00477D7F" w:rsidP="00477D7F">
            <w:pPr>
              <w:widowControl/>
              <w:ind w:left="51"/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</w:p>
          <w:p w:rsidR="00477D7F" w:rsidRPr="00F9500C" w:rsidRDefault="00477D7F" w:rsidP="00477D7F">
            <w:pPr>
              <w:widowControl/>
              <w:rPr>
                <w:rFonts w:ascii="HG丸ｺﾞｼｯｸM-PRO" w:eastAsia="HG丸ｺﾞｼｯｸM-PRO" w:hAnsi="HG丸ｺﾞｼｯｸM-PRO" w:cs="ＭＳ Ｐゴシック"/>
                <w:spacing w:val="-4"/>
                <w:kern w:val="0"/>
                <w:sz w:val="24"/>
              </w:rPr>
            </w:pPr>
            <w:r w:rsidRPr="00F9500C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</w:rPr>
              <w:t>助成率　事業費の２/３を上限</w:t>
            </w:r>
          </w:p>
        </w:tc>
      </w:tr>
    </w:tbl>
    <w:p w:rsidR="00866D5E" w:rsidRPr="00F9500C" w:rsidRDefault="00866D5E" w:rsidP="0058729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:rsidR="00866D5E" w:rsidRPr="00F9500C" w:rsidRDefault="00157874" w:rsidP="00587297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9500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9500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変更後</w:t>
      </w:r>
      <w:r w:rsidRPr="00F9500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587297" w:rsidRPr="00F9500C" w:rsidRDefault="00866D5E" w:rsidP="00587297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F9500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18CD" w:rsidRPr="00F9500C">
        <w:rPr>
          <w:rFonts w:ascii="HG丸ｺﾞｼｯｸM-PRO" w:eastAsia="HG丸ｺﾞｼｯｸM-PRO" w:hAnsi="HG丸ｺﾞｼｯｸM-PRO" w:hint="eastAsia"/>
          <w:sz w:val="24"/>
        </w:rPr>
        <w:t>・</w:t>
      </w:r>
      <w:r w:rsidR="00157874" w:rsidRPr="00F9500C">
        <w:rPr>
          <w:rFonts w:ascii="HG丸ｺﾞｼｯｸM-PRO" w:eastAsia="HG丸ｺﾞｼｯｸM-PRO" w:hAnsi="HG丸ｺﾞｼｯｸM-PRO" w:hint="eastAsia"/>
          <w:sz w:val="24"/>
        </w:rPr>
        <w:t>「団体</w:t>
      </w:r>
      <w:r w:rsidR="007E5A4E" w:rsidRPr="00F9500C">
        <w:rPr>
          <w:rFonts w:ascii="HG丸ｺﾞｼｯｸM-PRO" w:eastAsia="HG丸ｺﾞｼｯｸM-PRO" w:hAnsi="HG丸ｺﾞｼｯｸM-PRO" w:hint="eastAsia"/>
          <w:sz w:val="24"/>
        </w:rPr>
        <w:t>応援</w:t>
      </w:r>
      <w:r w:rsidR="009A37C5" w:rsidRPr="00F9500C">
        <w:rPr>
          <w:rFonts w:ascii="HG丸ｺﾞｼｯｸM-PRO" w:eastAsia="HG丸ｺﾞｼｯｸM-PRO" w:hAnsi="HG丸ｺﾞｼｯｸM-PRO" w:hint="eastAsia"/>
          <w:sz w:val="24"/>
        </w:rPr>
        <w:t>寄附</w:t>
      </w:r>
      <w:r w:rsidR="00157874" w:rsidRPr="00F9500C">
        <w:rPr>
          <w:rFonts w:ascii="HG丸ｺﾞｼｯｸM-PRO" w:eastAsia="HG丸ｺﾞｼｯｸM-PRO" w:hAnsi="HG丸ｺﾞｼｯｸM-PRO" w:hint="eastAsia"/>
          <w:sz w:val="24"/>
        </w:rPr>
        <w:t>」の区分を廃止する。（※但し、</w:t>
      </w:r>
      <w:r w:rsidR="007E5A4E" w:rsidRPr="00F9500C">
        <w:rPr>
          <w:rFonts w:ascii="HG丸ｺﾞｼｯｸM-PRO" w:eastAsia="HG丸ｺﾞｼｯｸM-PRO" w:hAnsi="HG丸ｺﾞｼｯｸM-PRO" w:hint="eastAsia"/>
          <w:sz w:val="24"/>
        </w:rPr>
        <w:t>これまでに頂いた団体応援寄</w:t>
      </w:r>
    </w:p>
    <w:p w:rsidR="000018CD" w:rsidRPr="00F9500C" w:rsidRDefault="007E5A4E" w:rsidP="00587297">
      <w:pPr>
        <w:ind w:firstLineChars="250" w:firstLine="600"/>
        <w:jc w:val="left"/>
        <w:rPr>
          <w:rFonts w:ascii="HG丸ｺﾞｼｯｸM-PRO" w:eastAsia="HG丸ｺﾞｼｯｸM-PRO" w:hAnsi="HG丸ｺﾞｼｯｸM-PRO"/>
          <w:sz w:val="24"/>
        </w:rPr>
      </w:pPr>
      <w:r w:rsidRPr="00F9500C">
        <w:rPr>
          <w:rFonts w:ascii="HG丸ｺﾞｼｯｸM-PRO" w:eastAsia="HG丸ｺﾞｼｯｸM-PRO" w:hAnsi="HG丸ｺﾞｼｯｸM-PRO" w:hint="eastAsia"/>
          <w:sz w:val="24"/>
        </w:rPr>
        <w:t>附に係る助成分は除く</w:t>
      </w:r>
      <w:r w:rsidR="00157874" w:rsidRPr="00F9500C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57874" w:rsidRPr="00F9500C" w:rsidRDefault="000018CD" w:rsidP="009A37C5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9500C">
        <w:rPr>
          <w:rFonts w:ascii="HG丸ｺﾞｼｯｸM-PRO" w:eastAsia="HG丸ｺﾞｼｯｸM-PRO" w:hAnsi="HG丸ｺﾞｼｯｸM-PRO" w:hint="eastAsia"/>
          <w:sz w:val="24"/>
        </w:rPr>
        <w:t xml:space="preserve">　 ・平成27年度分の助成においては、一般寄附からの加算は行なわない。</w:t>
      </w:r>
    </w:p>
    <w:p w:rsidR="000018CD" w:rsidRPr="00F9500C" w:rsidRDefault="000018CD" w:rsidP="009A37C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87297" w:rsidRPr="00587297" w:rsidRDefault="00587297" w:rsidP="009A37C5">
      <w:pPr>
        <w:jc w:val="left"/>
        <w:rPr>
          <w:rFonts w:ascii="HG丸ｺﾞｼｯｸM-PRO" w:eastAsia="HG丸ｺﾞｼｯｸM-PRO" w:hAnsi="HG丸ｺﾞｼｯｸM-PRO"/>
          <w:strike/>
          <w:color w:val="FF0000"/>
          <w:sz w:val="24"/>
        </w:rPr>
      </w:pPr>
    </w:p>
    <w:p w:rsidR="00866D5E" w:rsidRPr="00587297" w:rsidRDefault="009A37C5" w:rsidP="009A37C5">
      <w:pPr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29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587297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変更理由</w:t>
      </w:r>
    </w:p>
    <w:p w:rsidR="00412686" w:rsidRDefault="009A37C5" w:rsidP="00412686">
      <w:pPr>
        <w:ind w:leftChars="342" w:left="1318" w:hangingChars="250" w:hanging="60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>・団体応援寄附については、２年間の</w:t>
      </w:r>
      <w:r w:rsidR="00B90466" w:rsidRPr="00587297">
        <w:rPr>
          <w:rFonts w:ascii="HG丸ｺﾞｼｯｸM-PRO" w:eastAsia="HG丸ｺﾞｼｯｸM-PRO" w:hAnsi="HG丸ｺﾞｼｯｸM-PRO" w:hint="eastAsia"/>
          <w:sz w:val="24"/>
        </w:rPr>
        <w:t>実績</w:t>
      </w:r>
      <w:r w:rsidRPr="00587297">
        <w:rPr>
          <w:rFonts w:ascii="HG丸ｺﾞｼｯｸM-PRO" w:eastAsia="HG丸ｺﾞｼｯｸM-PRO" w:hAnsi="HG丸ｺﾞｼｯｸM-PRO" w:hint="eastAsia"/>
          <w:sz w:val="24"/>
        </w:rPr>
        <w:t>は４件と少数である。</w:t>
      </w:r>
    </w:p>
    <w:p w:rsidR="00412686" w:rsidRDefault="00B90466" w:rsidP="00412686">
      <w:pPr>
        <w:ind w:leftChars="342" w:left="1318" w:hangingChars="250" w:hanging="60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>・</w:t>
      </w:r>
      <w:r w:rsidR="00412686">
        <w:rPr>
          <w:rFonts w:ascii="HG丸ｺﾞｼｯｸM-PRO" w:eastAsia="HG丸ｺﾞｼｯｸM-PRO" w:hAnsi="HG丸ｺﾞｼｯｸM-PRO" w:hint="eastAsia"/>
          <w:sz w:val="24"/>
        </w:rPr>
        <w:t>団体応援寄附が</w:t>
      </w:r>
      <w:r w:rsidR="00412686">
        <w:rPr>
          <w:rFonts w:ascii="HG丸ｺﾞｼｯｸM-PRO" w:eastAsia="HG丸ｺﾞｼｯｸM-PRO" w:hAnsi="HG丸ｺﾞｼｯｸM-PRO" w:hint="eastAsia"/>
          <w:sz w:val="24"/>
        </w:rPr>
        <w:t>少</w:t>
      </w:r>
      <w:r w:rsidR="00412686">
        <w:rPr>
          <w:rFonts w:ascii="HG丸ｺﾞｼｯｸM-PRO" w:eastAsia="HG丸ｺﾞｼｯｸM-PRO" w:hAnsi="HG丸ｺﾞｼｯｸM-PRO" w:hint="eastAsia"/>
          <w:sz w:val="24"/>
        </w:rPr>
        <w:t>額</w:t>
      </w:r>
      <w:bookmarkStart w:id="1" w:name="_GoBack"/>
      <w:bookmarkEnd w:id="1"/>
      <w:r w:rsidR="00412686">
        <w:rPr>
          <w:rFonts w:ascii="HG丸ｺﾞｼｯｸM-PRO" w:eastAsia="HG丸ｺﾞｼｯｸM-PRO" w:hAnsi="HG丸ｺﾞｼｯｸM-PRO" w:hint="eastAsia"/>
          <w:sz w:val="24"/>
        </w:rPr>
        <w:t>の場合、その寄附額以上を一般寄附から充当せざる</w:t>
      </w:r>
    </w:p>
    <w:p w:rsidR="00412686" w:rsidRPr="00906528" w:rsidRDefault="00412686" w:rsidP="00412686">
      <w:pPr>
        <w:ind w:leftChars="342" w:left="1318" w:hangingChars="250" w:hanging="6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得ない場合も発生し、</w:t>
      </w:r>
      <w:r w:rsidRPr="00587297">
        <w:rPr>
          <w:rFonts w:ascii="HG丸ｺﾞｼｯｸM-PRO" w:eastAsia="HG丸ｺﾞｼｯｸM-PRO" w:hAnsi="HG丸ｺﾞｼｯｸM-PRO" w:hint="eastAsia"/>
          <w:sz w:val="24"/>
        </w:rPr>
        <w:t>公平</w:t>
      </w:r>
      <w:r>
        <w:rPr>
          <w:rFonts w:ascii="HG丸ｺﾞｼｯｸM-PRO" w:eastAsia="HG丸ｺﾞｼｯｸM-PRO" w:hAnsi="HG丸ｺﾞｼｯｸM-PRO" w:hint="eastAsia"/>
          <w:sz w:val="24"/>
        </w:rPr>
        <w:t>性の面で課題</w:t>
      </w:r>
      <w:r w:rsidRPr="00587297">
        <w:rPr>
          <w:rFonts w:ascii="HG丸ｺﾞｼｯｸM-PRO" w:eastAsia="HG丸ｺﾞｼｯｸM-PRO" w:hAnsi="HG丸ｺﾞｼｯｸM-PRO" w:hint="eastAsia"/>
          <w:sz w:val="24"/>
        </w:rPr>
        <w:t>がある。</w:t>
      </w:r>
    </w:p>
    <w:p w:rsidR="00412686" w:rsidRDefault="00AB7D14" w:rsidP="00587297">
      <w:pPr>
        <w:ind w:left="960" w:hangingChars="400" w:hanging="96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 xml:space="preserve">　　　・基金への寄附が思うように集まらない中、対象を絞り込み助成した方が</w:t>
      </w:r>
    </w:p>
    <w:p w:rsidR="00AB7D14" w:rsidRPr="00587297" w:rsidRDefault="00412686" w:rsidP="00587297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　　　</w:t>
      </w:r>
      <w:r w:rsidR="00AB7D14" w:rsidRPr="00587297">
        <w:rPr>
          <w:rFonts w:ascii="HG丸ｺﾞｼｯｸM-PRO" w:eastAsia="HG丸ｺﾞｼｯｸM-PRO" w:hAnsi="HG丸ｺﾞｼｯｸM-PRO" w:hint="eastAsia"/>
          <w:sz w:val="24"/>
        </w:rPr>
        <w:t>効果的である。</w:t>
      </w:r>
    </w:p>
    <w:p w:rsidR="00AB7D14" w:rsidRPr="00587297" w:rsidRDefault="00AB7D14" w:rsidP="00AB7D1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B7D14" w:rsidRPr="00587297" w:rsidRDefault="00AB7D14" w:rsidP="0058729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87297">
        <w:rPr>
          <w:rFonts w:ascii="HG丸ｺﾞｼｯｸM-PRO" w:eastAsia="HG丸ｺﾞｼｯｸM-PRO" w:hAnsi="HG丸ｺﾞｼｯｸM-PRO" w:hint="eastAsia"/>
          <w:sz w:val="24"/>
        </w:rPr>
        <w:t xml:space="preserve">　　　以上のような理由から、「団体応援寄附」区分を廃止としたい。</w:t>
      </w:r>
    </w:p>
    <w:p w:rsidR="00AB7D14" w:rsidRPr="00587297" w:rsidRDefault="00AB7D14" w:rsidP="00AB7D14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AB7D14" w:rsidRPr="00587297" w:rsidSect="0089427D">
      <w:pgSz w:w="11906" w:h="16838" w:code="9"/>
      <w:pgMar w:top="1134" w:right="1418" w:bottom="1134" w:left="1418" w:header="851" w:footer="992" w:gutter="0"/>
      <w:cols w:space="425" w:equalWidth="0">
        <w:col w:w="8838"/>
      </w:cols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7" w:rsidRDefault="004C15D7" w:rsidP="004C15D7">
      <w:r>
        <w:separator/>
      </w:r>
    </w:p>
  </w:endnote>
  <w:endnote w:type="continuationSeparator" w:id="0">
    <w:p w:rsidR="004C15D7" w:rsidRDefault="004C15D7" w:rsidP="004C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7" w:rsidRDefault="004C15D7" w:rsidP="004C15D7">
      <w:r>
        <w:separator/>
      </w:r>
    </w:p>
  </w:footnote>
  <w:footnote w:type="continuationSeparator" w:id="0">
    <w:p w:rsidR="004C15D7" w:rsidRDefault="004C15D7" w:rsidP="004C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B4370E"/>
    <w:multiLevelType w:val="hybridMultilevel"/>
    <w:tmpl w:val="A7D65DFE"/>
    <w:lvl w:ilvl="0" w:tplc="103ABF38">
      <w:start w:val="3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">
    <w:nsid w:val="1E1F326F"/>
    <w:multiLevelType w:val="hybridMultilevel"/>
    <w:tmpl w:val="199E4B3C"/>
    <w:lvl w:ilvl="0" w:tplc="0AACE3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EDC704A"/>
    <w:multiLevelType w:val="hybridMultilevel"/>
    <w:tmpl w:val="7F6CF810"/>
    <w:lvl w:ilvl="0" w:tplc="8DE02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2313E82"/>
    <w:multiLevelType w:val="hybridMultilevel"/>
    <w:tmpl w:val="02C21AF2"/>
    <w:lvl w:ilvl="0" w:tplc="299CA986">
      <w:start w:val="1"/>
      <w:numFmt w:val="bullet"/>
      <w:lvlText w:val="・"/>
      <w:lvlJc w:val="left"/>
      <w:pPr>
        <w:tabs>
          <w:tab w:val="num" w:pos="2278"/>
        </w:tabs>
        <w:ind w:left="22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8"/>
        </w:tabs>
        <w:ind w:left="5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8"/>
        </w:tabs>
        <w:ind w:left="5698" w:hanging="420"/>
      </w:pPr>
      <w:rPr>
        <w:rFonts w:ascii="Wingdings" w:hAnsi="Wingdings" w:hint="default"/>
      </w:rPr>
    </w:lvl>
  </w:abstractNum>
  <w:abstractNum w:abstractNumId="5">
    <w:nsid w:val="3B671BF3"/>
    <w:multiLevelType w:val="hybridMultilevel"/>
    <w:tmpl w:val="A874D512"/>
    <w:lvl w:ilvl="0" w:tplc="310025E2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58EE6DE7"/>
    <w:multiLevelType w:val="hybridMultilevel"/>
    <w:tmpl w:val="B71C1E8A"/>
    <w:lvl w:ilvl="0" w:tplc="A0C87F3C">
      <w:start w:val="1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8">
    <w:nsid w:val="63795E68"/>
    <w:multiLevelType w:val="hybridMultilevel"/>
    <w:tmpl w:val="06C4DC5C"/>
    <w:lvl w:ilvl="0" w:tplc="E8AC9F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97914A4"/>
    <w:multiLevelType w:val="hybridMultilevel"/>
    <w:tmpl w:val="9CBC6382"/>
    <w:lvl w:ilvl="0" w:tplc="43FC8BC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FE406E68">
      <w:start w:val="4"/>
      <w:numFmt w:val="decimal"/>
      <w:lvlText w:val="%2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>
    <w:nsid w:val="75FE6D03"/>
    <w:multiLevelType w:val="hybridMultilevel"/>
    <w:tmpl w:val="230CEE78"/>
    <w:lvl w:ilvl="0" w:tplc="BF40B2CE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0018CD"/>
    <w:rsid w:val="00030332"/>
    <w:rsid w:val="00032330"/>
    <w:rsid w:val="00047121"/>
    <w:rsid w:val="000604F7"/>
    <w:rsid w:val="000850A3"/>
    <w:rsid w:val="000920EA"/>
    <w:rsid w:val="000B736A"/>
    <w:rsid w:val="000C3E54"/>
    <w:rsid w:val="001070C6"/>
    <w:rsid w:val="00157874"/>
    <w:rsid w:val="00176F2E"/>
    <w:rsid w:val="00177859"/>
    <w:rsid w:val="001953A1"/>
    <w:rsid w:val="001C0244"/>
    <w:rsid w:val="001E2AA6"/>
    <w:rsid w:val="002154D0"/>
    <w:rsid w:val="00226ED6"/>
    <w:rsid w:val="00284C40"/>
    <w:rsid w:val="00292063"/>
    <w:rsid w:val="002A3D3D"/>
    <w:rsid w:val="002E5696"/>
    <w:rsid w:val="00317F55"/>
    <w:rsid w:val="003537E9"/>
    <w:rsid w:val="003875EE"/>
    <w:rsid w:val="003A5E6F"/>
    <w:rsid w:val="003B6752"/>
    <w:rsid w:val="003C7B5E"/>
    <w:rsid w:val="003C7CDE"/>
    <w:rsid w:val="00412686"/>
    <w:rsid w:val="004162F5"/>
    <w:rsid w:val="00423D1B"/>
    <w:rsid w:val="004269C5"/>
    <w:rsid w:val="00477D7F"/>
    <w:rsid w:val="00495FC4"/>
    <w:rsid w:val="004C15D7"/>
    <w:rsid w:val="004C3E2C"/>
    <w:rsid w:val="00587297"/>
    <w:rsid w:val="005D3A5F"/>
    <w:rsid w:val="00643DBB"/>
    <w:rsid w:val="00652506"/>
    <w:rsid w:val="00654E5C"/>
    <w:rsid w:val="006C0F34"/>
    <w:rsid w:val="006F0566"/>
    <w:rsid w:val="006F4CE8"/>
    <w:rsid w:val="00717E11"/>
    <w:rsid w:val="0072094F"/>
    <w:rsid w:val="00725CC0"/>
    <w:rsid w:val="007776BA"/>
    <w:rsid w:val="007830F7"/>
    <w:rsid w:val="00785557"/>
    <w:rsid w:val="007A7195"/>
    <w:rsid w:val="007B1559"/>
    <w:rsid w:val="007B2184"/>
    <w:rsid w:val="007B2A49"/>
    <w:rsid w:val="007E5A4E"/>
    <w:rsid w:val="00843283"/>
    <w:rsid w:val="00860666"/>
    <w:rsid w:val="00863E1D"/>
    <w:rsid w:val="00866D5E"/>
    <w:rsid w:val="00876C58"/>
    <w:rsid w:val="0088456A"/>
    <w:rsid w:val="0089427D"/>
    <w:rsid w:val="008A39E1"/>
    <w:rsid w:val="008B7826"/>
    <w:rsid w:val="008E72CB"/>
    <w:rsid w:val="009043FC"/>
    <w:rsid w:val="00910D82"/>
    <w:rsid w:val="00924F18"/>
    <w:rsid w:val="009407BA"/>
    <w:rsid w:val="00944586"/>
    <w:rsid w:val="00953DF5"/>
    <w:rsid w:val="009A37C5"/>
    <w:rsid w:val="00A07249"/>
    <w:rsid w:val="00A1510A"/>
    <w:rsid w:val="00AA1517"/>
    <w:rsid w:val="00AB229A"/>
    <w:rsid w:val="00AB7D14"/>
    <w:rsid w:val="00AC5BD7"/>
    <w:rsid w:val="00AD16D2"/>
    <w:rsid w:val="00B0435E"/>
    <w:rsid w:val="00B70242"/>
    <w:rsid w:val="00B90466"/>
    <w:rsid w:val="00B94452"/>
    <w:rsid w:val="00BF0761"/>
    <w:rsid w:val="00C0654E"/>
    <w:rsid w:val="00C10E60"/>
    <w:rsid w:val="00C36E0C"/>
    <w:rsid w:val="00C41820"/>
    <w:rsid w:val="00CD41F6"/>
    <w:rsid w:val="00CD4E40"/>
    <w:rsid w:val="00CE01A1"/>
    <w:rsid w:val="00D03B52"/>
    <w:rsid w:val="00D07B99"/>
    <w:rsid w:val="00D15808"/>
    <w:rsid w:val="00D574AB"/>
    <w:rsid w:val="00DA1FE8"/>
    <w:rsid w:val="00DA73DD"/>
    <w:rsid w:val="00DE4490"/>
    <w:rsid w:val="00DF144A"/>
    <w:rsid w:val="00E2494A"/>
    <w:rsid w:val="00E403F4"/>
    <w:rsid w:val="00E447E9"/>
    <w:rsid w:val="00E54408"/>
    <w:rsid w:val="00E71D69"/>
    <w:rsid w:val="00E724CE"/>
    <w:rsid w:val="00E74892"/>
    <w:rsid w:val="00EC0535"/>
    <w:rsid w:val="00EC183A"/>
    <w:rsid w:val="00EC53EF"/>
    <w:rsid w:val="00EC6450"/>
    <w:rsid w:val="00ED536F"/>
    <w:rsid w:val="00EF5EFC"/>
    <w:rsid w:val="00F021AF"/>
    <w:rsid w:val="00F038C4"/>
    <w:rsid w:val="00F23B13"/>
    <w:rsid w:val="00F9500C"/>
    <w:rsid w:val="00FA3121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D6DA-D611-443F-B787-FE108A6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その他の審議事項について</vt:lpstr>
      <vt:lpstr>その他の審議事項について</vt:lpstr>
    </vt:vector>
  </TitlesOfParts>
  <Company>熊本市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その他の審議事項について</dc:title>
  <dc:creator>熊本市職員</dc:creator>
  <cp:lastModifiedBy>熊本市職員</cp:lastModifiedBy>
  <cp:revision>10</cp:revision>
  <cp:lastPrinted>2014-11-12T01:26:00Z</cp:lastPrinted>
  <dcterms:created xsi:type="dcterms:W3CDTF">2014-11-03T02:53:00Z</dcterms:created>
  <dcterms:modified xsi:type="dcterms:W3CDTF">2014-11-12T07:25:00Z</dcterms:modified>
</cp:coreProperties>
</file>